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1931F641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7C26BB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41286FF8" w:rsidR="00B37EF6" w:rsidRPr="00A80BC0" w:rsidRDefault="002C5FDF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Wednesday, 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August 24</w:t>
      </w:r>
      <w:r w:rsidR="007C26BB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proofErr w:type="gramStart"/>
      <w:r w:rsidR="007C26BB">
        <w:rPr>
          <w:rFonts w:ascii="Arial Rounded MT Bold" w:hAnsi="Arial Rounded MT Bold"/>
          <w:color w:val="4D3778"/>
          <w:sz w:val="32"/>
          <w:szCs w:val="32"/>
          <w:u w:val="single"/>
        </w:rPr>
        <w:t>2022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3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0 </w:t>
      </w:r>
      <w:r w:rsidR="00B52939"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5F30B4E8" w14:textId="77777777" w:rsidR="00B52939" w:rsidRDefault="00B52939" w:rsidP="009E53A3">
      <w:pPr>
        <w:jc w:val="center"/>
        <w:rPr>
          <w:b/>
          <w:color w:val="4D3778"/>
          <w:sz w:val="32"/>
          <w:szCs w:val="32"/>
        </w:rPr>
      </w:pPr>
      <w:r w:rsidRPr="00B52939">
        <w:rPr>
          <w:b/>
          <w:color w:val="4D3778"/>
          <w:sz w:val="32"/>
          <w:szCs w:val="32"/>
        </w:rPr>
        <w:t xml:space="preserve">Reframing the Roles of Leaders and Front-Line Staff to </w:t>
      </w:r>
    </w:p>
    <w:p w14:paraId="663AA3CE" w14:textId="7BFACA52" w:rsidR="007C26BB" w:rsidRDefault="00B52939" w:rsidP="009E53A3">
      <w:pPr>
        <w:jc w:val="center"/>
        <w:rPr>
          <w:b/>
          <w:color w:val="4D3778"/>
          <w:sz w:val="32"/>
          <w:szCs w:val="32"/>
        </w:rPr>
      </w:pPr>
      <w:r w:rsidRPr="00B52939">
        <w:rPr>
          <w:b/>
          <w:color w:val="4D3778"/>
          <w:sz w:val="32"/>
          <w:szCs w:val="32"/>
        </w:rPr>
        <w:t>Strengthen Employee Retention &amp; Engagement</w:t>
      </w:r>
    </w:p>
    <w:p w14:paraId="3C373ED6" w14:textId="2E726DB0" w:rsidR="00B52939" w:rsidRDefault="00B52939" w:rsidP="009E53A3">
      <w:pPr>
        <w:jc w:val="center"/>
        <w:rPr>
          <w:b/>
          <w:color w:val="4D3778"/>
          <w:sz w:val="32"/>
          <w:szCs w:val="32"/>
        </w:rPr>
      </w:pPr>
    </w:p>
    <w:p w14:paraId="0E43ACC0" w14:textId="6612DF1F" w:rsidR="009E53A3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 xml:space="preserve">Member </w:t>
      </w:r>
      <w:proofErr w:type="gramStart"/>
      <w:r w:rsidR="002C5FDF">
        <w:rPr>
          <w:b/>
          <w:color w:val="4D3778"/>
          <w:sz w:val="32"/>
          <w:szCs w:val="32"/>
        </w:rPr>
        <w:t>FREE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2C5FDF">
        <w:rPr>
          <w:b/>
          <w:color w:val="4D3778"/>
          <w:sz w:val="32"/>
          <w:szCs w:val="32"/>
        </w:rPr>
        <w:t>4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7D0694D4" w14:textId="77777777" w:rsidR="002C5FDF" w:rsidRPr="00A80BC0" w:rsidRDefault="002C5FDF" w:rsidP="009E53A3">
      <w:pPr>
        <w:jc w:val="center"/>
        <w:rPr>
          <w:b/>
          <w:color w:val="4D3778"/>
          <w:sz w:val="32"/>
          <w:szCs w:val="32"/>
        </w:rPr>
      </w:pP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008890CA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12274DF5" w14:textId="77777777" w:rsidR="002C5FDF" w:rsidRPr="00D126C5" w:rsidRDefault="002C5FDF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6A68B6">
        <w:rPr>
          <w:rFonts w:ascii="Arial Narrow" w:hAnsi="Arial Narrow"/>
          <w:color w:val="000000" w:themeColor="text1"/>
          <w:sz w:val="32"/>
          <w:szCs w:val="32"/>
        </w:rPr>
      </w:r>
      <w:r w:rsidR="006A68B6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6A68B6">
        <w:rPr>
          <w:rFonts w:ascii="Arial Narrow" w:hAnsi="Arial Narrow"/>
          <w:color w:val="000000" w:themeColor="text1"/>
        </w:rPr>
      </w:r>
      <w:r w:rsidR="006A68B6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6A68B6">
        <w:rPr>
          <w:rFonts w:ascii="Arial Narrow" w:hAnsi="Arial Narrow"/>
          <w:color w:val="000000" w:themeColor="text1"/>
        </w:rPr>
      </w:r>
      <w:r w:rsidR="006A68B6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6A68B6">
        <w:rPr>
          <w:rFonts w:ascii="Arial Narrow" w:hAnsi="Arial Narrow"/>
          <w:color w:val="000000" w:themeColor="text1"/>
        </w:rPr>
      </w:r>
      <w:r w:rsidR="006A68B6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6A68B6">
        <w:rPr>
          <w:rFonts w:ascii="Arial Narrow" w:hAnsi="Arial Narrow"/>
          <w:color w:val="000000" w:themeColor="text1"/>
        </w:rPr>
      </w:r>
      <w:r w:rsidR="006A68B6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239BAE64" w:rsidR="009E53A3" w:rsidRPr="00971A10" w:rsidRDefault="006A68B6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hyperlink r:id="rId8" w:history="1">
        <w:r w:rsidR="002C5FDF" w:rsidRPr="00077438">
          <w:rPr>
            <w:rStyle w:val="Hyperlink"/>
            <w:b/>
            <w:sz w:val="24"/>
            <w:szCs w:val="24"/>
          </w:rPr>
          <w:t>caads@caads.org</w:t>
        </w:r>
      </w:hyperlink>
    </w:p>
    <w:sectPr w:rsidR="009E53A3" w:rsidRPr="00971A10" w:rsidSect="00842599">
      <w:footerReference w:type="default" r:id="rId9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647337">
    <w:abstractNumId w:val="5"/>
  </w:num>
  <w:num w:numId="2" w16cid:durableId="1413089455">
    <w:abstractNumId w:val="0"/>
  </w:num>
  <w:num w:numId="3" w16cid:durableId="564992409">
    <w:abstractNumId w:val="2"/>
  </w:num>
  <w:num w:numId="4" w16cid:durableId="1396664672">
    <w:abstractNumId w:val="6"/>
  </w:num>
  <w:num w:numId="5" w16cid:durableId="1848711190">
    <w:abstractNumId w:val="1"/>
  </w:num>
  <w:num w:numId="6" w16cid:durableId="1932854623">
    <w:abstractNumId w:val="4"/>
  </w:num>
  <w:num w:numId="7" w16cid:durableId="1982342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75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0F2E67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2C5FDF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A68B6"/>
    <w:rsid w:val="006B60D7"/>
    <w:rsid w:val="006D096E"/>
    <w:rsid w:val="006D15D5"/>
    <w:rsid w:val="006E67C4"/>
    <w:rsid w:val="006F544B"/>
    <w:rsid w:val="007947A3"/>
    <w:rsid w:val="007B76D6"/>
    <w:rsid w:val="007C26BB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A726F"/>
    <w:rsid w:val="00AB769C"/>
    <w:rsid w:val="00B00462"/>
    <w:rsid w:val="00B23862"/>
    <w:rsid w:val="00B37EF6"/>
    <w:rsid w:val="00B40048"/>
    <w:rsid w:val="00B430A6"/>
    <w:rsid w:val="00B52939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33D58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C5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ds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3</cp:revision>
  <cp:lastPrinted>2022-08-04T22:33:00Z</cp:lastPrinted>
  <dcterms:created xsi:type="dcterms:W3CDTF">2022-08-03T20:57:00Z</dcterms:created>
  <dcterms:modified xsi:type="dcterms:W3CDTF">2022-08-04T22:34:00Z</dcterms:modified>
</cp:coreProperties>
</file>